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D21F51" w14:textId="44B3AB58" w:rsidR="009E46FA" w:rsidRDefault="0036455E" w:rsidP="0036455E">
      <w:pPr>
        <w:pStyle w:val="Nadpis1"/>
        <w:jc w:val="center"/>
      </w:pPr>
      <w:r>
        <w:t>Dotazy a odpovědi k předchozímu VŘ</w:t>
      </w:r>
    </w:p>
    <w:p w14:paraId="3BC130C0" w14:textId="7D781129" w:rsidR="0036455E" w:rsidRDefault="0036455E" w:rsidP="0036455E"/>
    <w:p w14:paraId="23CA2E53" w14:textId="77777777" w:rsidR="0036455E" w:rsidRDefault="0036455E" w:rsidP="0036455E">
      <w:pPr>
        <w:pStyle w:val="Prosttext"/>
        <w:numPr>
          <w:ilvl w:val="0"/>
          <w:numId w:val="1"/>
        </w:numPr>
      </w:pPr>
      <w:r>
        <w:t>V zaslaném výkazu výměr je pod pol. č. 10 (Ubytovací část), 14 (Restaurační část) uvedena D + M doplňků KZS, lišty, rohovníky, APU profily atd. V zaslané PD chybí výkresy pohledů na objekt a ve výkazu výměr výpočet lišt z kterého se da určit výsledná cena položky. Je možné tyto podklady doplnit?</w:t>
      </w:r>
    </w:p>
    <w:p w14:paraId="1E5FDE80" w14:textId="77777777" w:rsidR="0036455E" w:rsidRDefault="0036455E" w:rsidP="0036455E">
      <w:pPr>
        <w:pStyle w:val="Prosttext"/>
        <w:rPr>
          <w:i/>
          <w:iCs/>
          <w:color w:val="70AD47" w:themeColor="accent6"/>
        </w:rPr>
      </w:pPr>
      <w:r>
        <w:rPr>
          <w:i/>
          <w:iCs/>
          <w:color w:val="70AD47" w:themeColor="accent6"/>
        </w:rPr>
        <w:t xml:space="preserve">Výkresy pohledů byly doplněny a jsou přílohou k tomuto dokumentu. Co se týče lišt jde především o lišty na stěnách prodlužující dřevěné zábradlí balkónů až po hranu střechy viz přiložený screenshot. Délky jednotlivých lišt jsou: </w:t>
      </w:r>
    </w:p>
    <w:p w14:paraId="5EE79EC1" w14:textId="77777777" w:rsidR="0036455E" w:rsidRDefault="0036455E" w:rsidP="0036455E">
      <w:pPr>
        <w:pStyle w:val="Prosttext"/>
        <w:rPr>
          <w:i/>
          <w:iCs/>
          <w:color w:val="70AD47" w:themeColor="accent6"/>
        </w:rPr>
      </w:pPr>
      <w:r>
        <w:rPr>
          <w:i/>
          <w:iCs/>
          <w:color w:val="70AD47" w:themeColor="accent6"/>
        </w:rPr>
        <w:t>Na delší (méně svažité) straně 5x(4,7 + 5,0 + 5,3 + 5,6 + 5,9) m + 4x3,45 m tzn. 146,4 m délky</w:t>
      </w:r>
    </w:p>
    <w:p w14:paraId="76C22C2D" w14:textId="77777777" w:rsidR="0036455E" w:rsidRDefault="0036455E" w:rsidP="0036455E">
      <w:pPr>
        <w:pStyle w:val="Prosttext"/>
        <w:rPr>
          <w:i/>
          <w:iCs/>
          <w:color w:val="70AD47" w:themeColor="accent6"/>
        </w:rPr>
      </w:pPr>
      <w:r>
        <w:rPr>
          <w:i/>
          <w:iCs/>
          <w:color w:val="70AD47" w:themeColor="accent6"/>
        </w:rPr>
        <w:t>Na kratší (strmější) straně 2x(3,3 + 3,5 + 3,7 + 3,9 + 4,1) m + 2x (1,5 + 1,7 + 1,9 + 2,1 + 2,3) m tzn. 56 m délky.</w:t>
      </w:r>
    </w:p>
    <w:p w14:paraId="1225A0ED" w14:textId="77777777" w:rsidR="0036455E" w:rsidRDefault="0036455E" w:rsidP="0036455E">
      <w:pPr>
        <w:pStyle w:val="Prosttext"/>
        <w:rPr>
          <w:i/>
          <w:iCs/>
          <w:color w:val="70AD47" w:themeColor="accent6"/>
        </w:rPr>
      </w:pPr>
      <w:r>
        <w:rPr>
          <w:i/>
          <w:iCs/>
          <w:color w:val="70AD47" w:themeColor="accent6"/>
        </w:rPr>
        <w:t>Celkově jde o 202,4 m dřevěných lišt viz čelní strana restaurační části v přiloženém screenshotu. APU profily od demontovaných oken.</w:t>
      </w:r>
    </w:p>
    <w:p w14:paraId="489B7133" w14:textId="77777777" w:rsidR="0036455E" w:rsidRDefault="0036455E" w:rsidP="0036455E">
      <w:pPr>
        <w:pStyle w:val="Prosttext"/>
        <w:rPr>
          <w:color w:val="FF0000"/>
        </w:rPr>
      </w:pPr>
      <w:r>
        <w:rPr>
          <w:color w:val="70AD47" w:themeColor="accent6"/>
        </w:rPr>
        <w:t>Pol. č.14 obsahuje dřevěný obklad na stěně v 1.NP o celkové ploše 48,5m2 (za strany zásobování kuchyně)</w:t>
      </w:r>
    </w:p>
    <w:p w14:paraId="0E5287D9" w14:textId="77777777" w:rsidR="0036455E" w:rsidRDefault="0036455E" w:rsidP="0036455E">
      <w:pPr>
        <w:pStyle w:val="Prosttext"/>
        <w:rPr>
          <w:color w:val="70AD47" w:themeColor="accent6"/>
        </w:rPr>
      </w:pPr>
    </w:p>
    <w:p w14:paraId="2187FE44" w14:textId="77777777" w:rsidR="005D2C0E" w:rsidRDefault="0036455E" w:rsidP="005D2C0E">
      <w:pPr>
        <w:keepNext/>
      </w:pPr>
      <w:r>
        <w:rPr>
          <w:noProof/>
          <w:lang w:eastAsia="cs-CZ" w:bidi="ar-SA"/>
        </w:rPr>
        <w:drawing>
          <wp:inline distT="0" distB="0" distL="0" distR="0" wp14:anchorId="56BCCB25" wp14:editId="0B6B1D1C">
            <wp:extent cx="5760720" cy="3901440"/>
            <wp:effectExtent l="0" t="0" r="0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0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24CE7" w14:textId="310A54B4" w:rsidR="0036455E" w:rsidRDefault="005D2C0E" w:rsidP="005D2C0E">
      <w:pPr>
        <w:pStyle w:val="Titulek"/>
      </w:pPr>
      <w:r>
        <w:t xml:space="preserve">Obrázek </w:t>
      </w:r>
      <w:fldSimple w:instr=" SEQ Obrázek \* ARABIC ">
        <w:r>
          <w:rPr>
            <w:noProof/>
          </w:rPr>
          <w:t>1</w:t>
        </w:r>
      </w:fldSimple>
      <w:r>
        <w:t>: Model stávajícího stavu objektu</w:t>
      </w:r>
    </w:p>
    <w:p w14:paraId="17BCEED2" w14:textId="77777777" w:rsidR="0036455E" w:rsidRDefault="0036455E" w:rsidP="0036455E">
      <w:pPr>
        <w:pStyle w:val="Prosttext"/>
        <w:numPr>
          <w:ilvl w:val="0"/>
          <w:numId w:val="1"/>
        </w:numPr>
      </w:pPr>
      <w:r>
        <w:t>V zaslaném výkazu výměr je pod pol. č. 19 (Ubytovací část), 23 (Restaurační část) uvedeno Prachotěsná přepážka – montáž a demontáž. V PD se nám tento prvek nepodařilo najít. Je možné položku lépe vysvětlil? (Rozměry, umístění, počet atp.)</w:t>
      </w:r>
    </w:p>
    <w:p w14:paraId="4622AAE8" w14:textId="77777777" w:rsidR="0036455E" w:rsidRDefault="0036455E" w:rsidP="0036455E">
      <w:pPr>
        <w:pStyle w:val="Prosttext"/>
      </w:pPr>
    </w:p>
    <w:p w14:paraId="3B035E19" w14:textId="77777777" w:rsidR="0036455E" w:rsidRDefault="0036455E" w:rsidP="0036455E">
      <w:pPr>
        <w:pStyle w:val="Prosttext"/>
        <w:rPr>
          <w:i/>
          <w:iCs/>
          <w:color w:val="70AD47" w:themeColor="accent6"/>
        </w:rPr>
      </w:pPr>
      <w:r>
        <w:rPr>
          <w:i/>
          <w:iCs/>
          <w:color w:val="70AD47" w:themeColor="accent6"/>
        </w:rPr>
        <w:t>Položka je určena k zamezení poškození prostor, nedotčených stavebními úpravami - dodavatel sám zváží, jak tomu dokáže zabránit a dle toho, opatření, uvedené v položce , zrealizuje.</w:t>
      </w:r>
    </w:p>
    <w:p w14:paraId="0B3DBA6E" w14:textId="77777777" w:rsidR="0036455E" w:rsidRDefault="0036455E" w:rsidP="0036455E">
      <w:pPr>
        <w:pStyle w:val="Prosttext"/>
        <w:rPr>
          <w:i/>
          <w:iCs/>
          <w:color w:val="70AD47" w:themeColor="accent6"/>
        </w:rPr>
      </w:pPr>
      <w:r>
        <w:rPr>
          <w:i/>
          <w:iCs/>
          <w:color w:val="70AD47" w:themeColor="accent6"/>
        </w:rPr>
        <w:lastRenderedPageBreak/>
        <w:t>Doporučeno – jednostranně opláštěná SDK příčka bez tmelení, případně SDK desky nahradit OSB deskou, zárubeň do SDK, dveře plné , opatřené kováním, zamezujícím vniku nepovolaných osob.</w:t>
      </w:r>
    </w:p>
    <w:p w14:paraId="5A25BD2A" w14:textId="77777777" w:rsidR="0036455E" w:rsidRDefault="0036455E" w:rsidP="0036455E">
      <w:pPr>
        <w:pStyle w:val="Prosttext"/>
        <w:rPr>
          <w:i/>
          <w:iCs/>
          <w:color w:val="70AD47" w:themeColor="accent6"/>
        </w:rPr>
      </w:pPr>
    </w:p>
    <w:p w14:paraId="74D6DEBA" w14:textId="77777777" w:rsidR="0036455E" w:rsidRDefault="0036455E" w:rsidP="0036455E">
      <w:pPr>
        <w:pStyle w:val="Prosttext"/>
        <w:numPr>
          <w:ilvl w:val="0"/>
          <w:numId w:val="1"/>
        </w:numPr>
      </w:pPr>
      <w:r>
        <w:t>V zaslaném výkazu výměr je pod pol. č. 20 (Ubytovací část), 24 (Restaurační část) uvedeno Montáž a demontáž zárubně vč. dveřního křídla vč. kování do provizorní příčky. V PD se nám tento prvek nepodařilo najít. Je možné položku lépe vysvětlil? (Rozměry, umístění, atp.)</w:t>
      </w:r>
    </w:p>
    <w:p w14:paraId="722B8A0A" w14:textId="77777777" w:rsidR="0036455E" w:rsidRDefault="0036455E" w:rsidP="0036455E">
      <w:pPr>
        <w:pStyle w:val="Prosttext"/>
      </w:pPr>
    </w:p>
    <w:p w14:paraId="0B5BA73C" w14:textId="77777777" w:rsidR="0036455E" w:rsidRDefault="0036455E" w:rsidP="0036455E">
      <w:pPr>
        <w:pStyle w:val="Prosttext"/>
        <w:rPr>
          <w:i/>
          <w:iCs/>
          <w:color w:val="70AD47" w:themeColor="accent6"/>
        </w:rPr>
      </w:pPr>
      <w:r>
        <w:rPr>
          <w:i/>
          <w:iCs/>
          <w:color w:val="70AD47" w:themeColor="accent6"/>
        </w:rPr>
        <w:t>Dtto viz předchozí dotaz</w:t>
      </w:r>
    </w:p>
    <w:p w14:paraId="562B572D" w14:textId="77777777" w:rsidR="0036455E" w:rsidRDefault="0036455E" w:rsidP="0036455E">
      <w:pPr>
        <w:pStyle w:val="Prosttext"/>
        <w:rPr>
          <w:color w:val="70AD47" w:themeColor="accent6"/>
        </w:rPr>
      </w:pPr>
    </w:p>
    <w:p w14:paraId="57BC43E5" w14:textId="77777777" w:rsidR="0036455E" w:rsidRDefault="0036455E" w:rsidP="0036455E">
      <w:pPr>
        <w:pStyle w:val="Prosttext"/>
        <w:numPr>
          <w:ilvl w:val="0"/>
          <w:numId w:val="1"/>
        </w:numPr>
      </w:pPr>
      <w:r>
        <w:t>V zaslaném výkazu výměr je pod pol. č. 27 (Ubytovací část) uvedeno Údržba povlakové krytiny střech nad 30° ostatní příplatek k ceně za sklon přes 45° do 60°. V položce jsou obsaženy dvě sloučené položky – Údržba krytiny a příplatek k ceně. Má uchazeč ocenit obě práce. Pokud ano, co si představit pod údržbou povlakové krytiny?</w:t>
      </w:r>
    </w:p>
    <w:p w14:paraId="6C858D44" w14:textId="77777777" w:rsidR="0036455E" w:rsidRDefault="0036455E" w:rsidP="0036455E">
      <w:pPr>
        <w:pStyle w:val="Prosttext"/>
      </w:pPr>
    </w:p>
    <w:p w14:paraId="5A896B2E" w14:textId="77777777" w:rsidR="0036455E" w:rsidRDefault="0036455E" w:rsidP="0036455E">
      <w:pPr>
        <w:pStyle w:val="Prosttext"/>
        <w:rPr>
          <w:i/>
          <w:iCs/>
          <w:color w:val="70AD47" w:themeColor="accent6"/>
        </w:rPr>
      </w:pPr>
      <w:r>
        <w:rPr>
          <w:i/>
          <w:iCs/>
          <w:color w:val="70AD47" w:themeColor="accent6"/>
        </w:rPr>
        <w:t>Jedná se pouze o příplatek za sklon</w:t>
      </w:r>
    </w:p>
    <w:p w14:paraId="64E198C1" w14:textId="77777777" w:rsidR="0036455E" w:rsidRDefault="0036455E" w:rsidP="0036455E">
      <w:pPr>
        <w:pStyle w:val="Prosttext"/>
        <w:rPr>
          <w:color w:val="70AD47" w:themeColor="accent6"/>
        </w:rPr>
      </w:pPr>
    </w:p>
    <w:p w14:paraId="35CE6A61" w14:textId="77777777" w:rsidR="0036455E" w:rsidRDefault="0036455E" w:rsidP="0036455E">
      <w:pPr>
        <w:pStyle w:val="Prosttext"/>
      </w:pPr>
    </w:p>
    <w:p w14:paraId="4AD3D232" w14:textId="77777777" w:rsidR="0036455E" w:rsidRDefault="0036455E" w:rsidP="0036455E">
      <w:pPr>
        <w:pStyle w:val="Prosttext"/>
        <w:numPr>
          <w:ilvl w:val="0"/>
          <w:numId w:val="1"/>
        </w:numPr>
      </w:pPr>
      <w:r>
        <w:t>V zaslaném výkazu výměr je pod pol. č. 41 (Ubytovací část), 43 (Restaurační část) uvedeno Klempířské výrobky - rozsah viz TZ a výkresová část, 3% z PSV. Má uchazeč dodržet při ocenění této položky 3% z PSV jak je psáno v názvu, nebo má ocenit dle své kalkulace. Pokud bude požadována kalkulace je třeba dodat výpis klempířských prvků s výpočtem co zadavatel požaduje ocenit.</w:t>
      </w:r>
    </w:p>
    <w:p w14:paraId="3B33A287" w14:textId="77777777" w:rsidR="0036455E" w:rsidRDefault="0036455E" w:rsidP="0036455E">
      <w:pPr>
        <w:pStyle w:val="Prosttext"/>
      </w:pPr>
    </w:p>
    <w:p w14:paraId="46EEF121" w14:textId="77777777" w:rsidR="0036455E" w:rsidRDefault="0036455E" w:rsidP="0036455E">
      <w:pPr>
        <w:rPr>
          <w:i/>
          <w:iCs/>
          <w:color w:val="70AD47" w:themeColor="accent6"/>
        </w:rPr>
      </w:pPr>
      <w:r>
        <w:rPr>
          <w:i/>
          <w:iCs/>
          <w:color w:val="70AD47" w:themeColor="accent6"/>
        </w:rPr>
        <w:t>Doplněn Výpis klempířských prvků</w:t>
      </w:r>
    </w:p>
    <w:p w14:paraId="57A561E4" w14:textId="77777777" w:rsidR="0036455E" w:rsidRDefault="0036455E" w:rsidP="0036455E">
      <w:pPr>
        <w:pStyle w:val="Prosttext"/>
        <w:numPr>
          <w:ilvl w:val="0"/>
          <w:numId w:val="1"/>
        </w:numPr>
      </w:pPr>
      <w:r>
        <w:t>V zaslaném výkazu výměr je pod pol. č. 4 (Ubytovací část), 5 (Restaurační část) uvedeno Omítka malých ploch vnitřních stěn na dozdívkách, s použitím suché maltové směsi, vč. perlinky a tmele. Co přesně položkou zadavatel myslí? Zapravení ostění po zhotovení nových výplní otvorů?</w:t>
      </w:r>
    </w:p>
    <w:p w14:paraId="7EA95F09" w14:textId="77777777" w:rsidR="0036455E" w:rsidRDefault="0036455E" w:rsidP="0036455E">
      <w:pPr>
        <w:pStyle w:val="Prosttext"/>
        <w:rPr>
          <w:i/>
          <w:iCs/>
          <w:color w:val="70AD47" w:themeColor="accent6"/>
        </w:rPr>
      </w:pPr>
      <w:r>
        <w:rPr>
          <w:i/>
          <w:iCs/>
          <w:color w:val="70AD47" w:themeColor="accent6"/>
        </w:rPr>
        <w:t>Ano</w:t>
      </w:r>
    </w:p>
    <w:p w14:paraId="5CB627C9" w14:textId="77777777" w:rsidR="0036455E" w:rsidRDefault="0036455E" w:rsidP="0036455E">
      <w:pPr>
        <w:pStyle w:val="Prosttext"/>
        <w:rPr>
          <w:i/>
          <w:iCs/>
          <w:color w:val="70AD47" w:themeColor="accent6"/>
        </w:rPr>
      </w:pPr>
    </w:p>
    <w:p w14:paraId="53212103" w14:textId="77777777" w:rsidR="0036455E" w:rsidRDefault="0036455E" w:rsidP="0036455E">
      <w:pPr>
        <w:pStyle w:val="Prosttext"/>
        <w:numPr>
          <w:ilvl w:val="0"/>
          <w:numId w:val="1"/>
        </w:numPr>
        <w:rPr>
          <w:i/>
          <w:iCs/>
          <w:color w:val="70AD47" w:themeColor="accent6"/>
        </w:rPr>
      </w:pPr>
      <w:r>
        <w:t>V zakázce se demontuje stávající Výtah. Bylo by možné blíže specifikovat demontovanou konstrukci?</w:t>
      </w:r>
    </w:p>
    <w:p w14:paraId="38FC4582" w14:textId="77777777" w:rsidR="0036455E" w:rsidRDefault="0036455E" w:rsidP="0036455E">
      <w:pPr>
        <w:pStyle w:val="Prosttext"/>
        <w:rPr>
          <w:i/>
          <w:iCs/>
          <w:color w:val="70AD47" w:themeColor="accent6"/>
        </w:rPr>
      </w:pPr>
      <w:r>
        <w:rPr>
          <w:i/>
          <w:iCs/>
          <w:color w:val="70AD47" w:themeColor="accent6"/>
        </w:rPr>
        <w:t>Jedna se o výtahovou kabinu pro 4 osoby vedoucí z 1.PP do 7.NP, demontáž včetně výtahových vodících ližin a strojovny výtahu bližší dokumentace není k dispozici. Výrobcem výtahu jsou: Výtahy s.r.o. - Velké Meziříčí. – doplněno do výkazu</w:t>
      </w:r>
    </w:p>
    <w:p w14:paraId="410368C3" w14:textId="77777777" w:rsidR="0036455E" w:rsidRDefault="0036455E" w:rsidP="0036455E">
      <w:pPr>
        <w:pStyle w:val="Prosttext"/>
      </w:pPr>
    </w:p>
    <w:p w14:paraId="65FC931D" w14:textId="77777777" w:rsidR="0036455E" w:rsidRDefault="0036455E" w:rsidP="0036455E">
      <w:pPr>
        <w:pStyle w:val="Bezmezer"/>
        <w:rPr>
          <w:rFonts w:ascii="Calibri" w:hAnsi="Calibri" w:cs="Calibri"/>
          <w:sz w:val="22"/>
          <w:szCs w:val="22"/>
        </w:rPr>
      </w:pPr>
    </w:p>
    <w:p w14:paraId="76A4417E" w14:textId="3C0CADE8" w:rsidR="0036455E" w:rsidRDefault="0036455E" w:rsidP="0036455E">
      <w:pPr>
        <w:pStyle w:val="Bezmezer"/>
        <w:numPr>
          <w:ilvl w:val="0"/>
          <w:numId w:val="1"/>
        </w:num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 zaslaném výkazu výměr je pod pol. č. 65 (Ubytovací část), 55 (Restaurační část) uvedena D + M přemístění a úprava hromosvodu. Je možné rozsah vyměňované soustavy více specifikovat? Jedná se o výměnu hromosvodu za nový? </w:t>
      </w:r>
    </w:p>
    <w:p w14:paraId="16716EB8" w14:textId="77777777" w:rsidR="0036455E" w:rsidRDefault="0036455E" w:rsidP="0036455E">
      <w:pPr>
        <w:rPr>
          <w:rFonts w:ascii="Calibri" w:hAnsi="Calibri" w:cs="Calibri"/>
          <w:lang w:eastAsia="en-US"/>
        </w:rPr>
      </w:pPr>
    </w:p>
    <w:p w14:paraId="18B14AB5" w14:textId="77777777" w:rsidR="0036455E" w:rsidRPr="0036455E" w:rsidRDefault="0036455E" w:rsidP="0036455E">
      <w:pPr>
        <w:pStyle w:val="Bezmezer"/>
        <w:rPr>
          <w:rFonts w:ascii="Calibri" w:hAnsi="Calibri" w:cs="Calibri"/>
          <w:i/>
          <w:iCs/>
          <w:color w:val="70AD47" w:themeColor="accent6"/>
          <w:sz w:val="22"/>
          <w:szCs w:val="22"/>
        </w:rPr>
      </w:pPr>
      <w:r w:rsidRPr="0036455E">
        <w:rPr>
          <w:rFonts w:ascii="Calibri" w:hAnsi="Calibri" w:cs="Calibri"/>
          <w:i/>
          <w:iCs/>
          <w:color w:val="70AD47" w:themeColor="accent6"/>
          <w:sz w:val="22"/>
          <w:szCs w:val="22"/>
        </w:rPr>
        <w:t>Jde o demontáž stávajícího hromosvodu a po zateplení osazení zpět.</w:t>
      </w:r>
    </w:p>
    <w:p w14:paraId="648BCEA1" w14:textId="77777777" w:rsidR="0036455E" w:rsidRPr="0036455E" w:rsidRDefault="0036455E" w:rsidP="0036455E">
      <w:pPr>
        <w:pStyle w:val="Bezmezer"/>
        <w:rPr>
          <w:rFonts w:ascii="Calibri" w:hAnsi="Calibri" w:cs="Calibri"/>
          <w:i/>
          <w:iCs/>
          <w:color w:val="70AD47" w:themeColor="accent6"/>
          <w:sz w:val="22"/>
          <w:szCs w:val="22"/>
        </w:rPr>
      </w:pPr>
      <w:r w:rsidRPr="0036455E">
        <w:rPr>
          <w:rFonts w:ascii="Calibri" w:hAnsi="Calibri" w:cs="Calibri"/>
          <w:i/>
          <w:iCs/>
          <w:color w:val="70AD47" w:themeColor="accent6"/>
          <w:sz w:val="22"/>
          <w:szCs w:val="22"/>
        </w:rPr>
        <w:t>Délky kabelového vedení hromosvodu:</w:t>
      </w:r>
    </w:p>
    <w:p w14:paraId="6282DE43" w14:textId="77777777" w:rsidR="0036455E" w:rsidRPr="0036455E" w:rsidRDefault="0036455E" w:rsidP="0036455E">
      <w:pPr>
        <w:pStyle w:val="Bezmezer"/>
        <w:rPr>
          <w:rFonts w:ascii="Calibri" w:hAnsi="Calibri" w:cs="Calibri"/>
          <w:i/>
          <w:iCs/>
          <w:color w:val="70AD47" w:themeColor="accent6"/>
          <w:sz w:val="22"/>
          <w:szCs w:val="22"/>
        </w:rPr>
      </w:pPr>
      <w:r w:rsidRPr="0036455E">
        <w:rPr>
          <w:rFonts w:ascii="Calibri" w:hAnsi="Calibri" w:cs="Calibri"/>
          <w:i/>
          <w:iCs/>
          <w:color w:val="70AD47" w:themeColor="accent6"/>
          <w:sz w:val="22"/>
          <w:szCs w:val="22"/>
        </w:rPr>
        <w:t>Restaurační část SO02: 116,4m</w:t>
      </w:r>
    </w:p>
    <w:p w14:paraId="5195A022" w14:textId="77777777" w:rsidR="0036455E" w:rsidRPr="0036455E" w:rsidRDefault="0036455E" w:rsidP="0036455E">
      <w:pPr>
        <w:pStyle w:val="Bezmezer"/>
        <w:rPr>
          <w:rFonts w:ascii="Calibri" w:hAnsi="Calibri" w:cs="Calibri"/>
          <w:i/>
          <w:iCs/>
          <w:color w:val="70AD47" w:themeColor="accent6"/>
          <w:sz w:val="22"/>
          <w:szCs w:val="22"/>
        </w:rPr>
      </w:pPr>
      <w:r w:rsidRPr="0036455E">
        <w:rPr>
          <w:rFonts w:ascii="Calibri" w:hAnsi="Calibri" w:cs="Calibri"/>
          <w:i/>
          <w:iCs/>
          <w:color w:val="70AD47" w:themeColor="accent6"/>
          <w:sz w:val="22"/>
          <w:szCs w:val="22"/>
        </w:rPr>
        <w:t>Hlavní objekt SO01:132,5 m</w:t>
      </w:r>
    </w:p>
    <w:p w14:paraId="742D127D" w14:textId="77777777" w:rsidR="0036455E" w:rsidRPr="0036455E" w:rsidRDefault="0036455E" w:rsidP="0036455E">
      <w:pPr>
        <w:pStyle w:val="Bezmezer"/>
        <w:rPr>
          <w:rFonts w:ascii="Calibri" w:hAnsi="Calibri" w:cs="Calibri"/>
          <w:i/>
          <w:iCs/>
          <w:color w:val="70AD47" w:themeColor="accent6"/>
          <w:sz w:val="22"/>
          <w:szCs w:val="22"/>
        </w:rPr>
      </w:pPr>
      <w:r w:rsidRPr="0036455E">
        <w:rPr>
          <w:rFonts w:ascii="Calibri" w:hAnsi="Calibri" w:cs="Calibri"/>
          <w:i/>
          <w:iCs/>
          <w:color w:val="70AD47" w:themeColor="accent6"/>
          <w:sz w:val="22"/>
          <w:szCs w:val="22"/>
        </w:rPr>
        <w:t>Propojovací chodba: 79,8m</w:t>
      </w:r>
    </w:p>
    <w:p w14:paraId="002B32F6" w14:textId="77777777" w:rsidR="0036455E" w:rsidRPr="0036455E" w:rsidRDefault="0036455E" w:rsidP="0036455E">
      <w:pPr>
        <w:pStyle w:val="Bezmezer"/>
        <w:rPr>
          <w:rFonts w:ascii="Calibri" w:hAnsi="Calibri" w:cs="Calibri"/>
          <w:i/>
          <w:iCs/>
          <w:color w:val="70AD47" w:themeColor="accent6"/>
          <w:sz w:val="22"/>
          <w:szCs w:val="22"/>
        </w:rPr>
      </w:pPr>
      <w:r w:rsidRPr="0036455E">
        <w:rPr>
          <w:rFonts w:ascii="Calibri" w:hAnsi="Calibri" w:cs="Calibri"/>
          <w:i/>
          <w:iCs/>
          <w:color w:val="70AD47" w:themeColor="accent6"/>
          <w:sz w:val="22"/>
          <w:szCs w:val="22"/>
        </w:rPr>
        <w:t>Umístění viz přiložené JPG (červeně demontované a zpětné osazené, modře ponechané stávající bez nutnosti s nimi něco dělat)</w:t>
      </w:r>
    </w:p>
    <w:p w14:paraId="144EAA10" w14:textId="77777777" w:rsidR="0036455E" w:rsidRPr="0036455E" w:rsidRDefault="0036455E" w:rsidP="0036455E">
      <w:pPr>
        <w:pStyle w:val="Bezmezer"/>
        <w:rPr>
          <w:rFonts w:ascii="Calibri" w:hAnsi="Calibri" w:cs="Calibri"/>
          <w:i/>
          <w:iCs/>
          <w:color w:val="70AD47" w:themeColor="accent6"/>
          <w:sz w:val="22"/>
          <w:szCs w:val="22"/>
        </w:rPr>
      </w:pPr>
      <w:r w:rsidRPr="0036455E">
        <w:rPr>
          <w:rFonts w:ascii="Calibri" w:hAnsi="Calibri" w:cs="Calibri"/>
          <w:i/>
          <w:iCs/>
          <w:color w:val="70AD47" w:themeColor="accent6"/>
          <w:sz w:val="22"/>
          <w:szCs w:val="22"/>
        </w:rPr>
        <w:t>Dospecifikováno i do VV</w:t>
      </w:r>
    </w:p>
    <w:p w14:paraId="023742D1" w14:textId="77777777" w:rsidR="0036455E" w:rsidRPr="0036455E" w:rsidRDefault="0036455E" w:rsidP="0036455E"/>
    <w:sectPr w:rsidR="0036455E" w:rsidRPr="0036455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501051"/>
    <w:multiLevelType w:val="hybridMultilevel"/>
    <w:tmpl w:val="C9568C20"/>
    <w:lvl w:ilvl="0" w:tplc="476A321E">
      <w:start w:val="1"/>
      <w:numFmt w:val="decimal"/>
      <w:lvlText w:val="%1."/>
      <w:lvlJc w:val="left"/>
      <w:pPr>
        <w:ind w:left="644" w:hanging="360"/>
      </w:pPr>
      <w:rPr>
        <w:color w:val="auto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7F585D"/>
    <w:multiLevelType w:val="hybridMultilevel"/>
    <w:tmpl w:val="759EAC34"/>
    <w:lvl w:ilvl="0" w:tplc="0405000F">
      <w:start w:val="1"/>
      <w:numFmt w:val="decimal"/>
      <w:lvlText w:val="%1."/>
      <w:lvlJc w:val="left"/>
      <w:pPr>
        <w:ind w:left="644" w:hanging="360"/>
      </w:p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531F"/>
    <w:rsid w:val="0007531F"/>
    <w:rsid w:val="0036455E"/>
    <w:rsid w:val="005D2C0E"/>
    <w:rsid w:val="009E46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9F77E3"/>
  <w15:chartTrackingRefBased/>
  <w15:docId w15:val="{E540144F-8831-4D66-8803-84F029BCEC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cs-CZ" w:eastAsia="ja-JP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36455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6455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zmezer">
    <w:name w:val="No Spacing"/>
    <w:basedOn w:val="Normln"/>
    <w:uiPriority w:val="1"/>
    <w:qFormat/>
    <w:rsid w:val="0036455E"/>
    <w:pPr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-wm-msonormal">
    <w:name w:val="-wm-msonormal"/>
    <w:basedOn w:val="Normln"/>
    <w:rsid w:val="0036455E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Prosttext">
    <w:name w:val="Plain Text"/>
    <w:basedOn w:val="Normln"/>
    <w:link w:val="ProsttextChar"/>
    <w:uiPriority w:val="99"/>
    <w:semiHidden/>
    <w:unhideWhenUsed/>
    <w:rsid w:val="0036455E"/>
    <w:pPr>
      <w:spacing w:after="0" w:line="240" w:lineRule="auto"/>
    </w:pPr>
    <w:rPr>
      <w:rFonts w:ascii="Calibri" w:eastAsiaTheme="minorHAnsi" w:hAnsi="Calibri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36455E"/>
    <w:rPr>
      <w:rFonts w:ascii="Calibri" w:eastAsiaTheme="minorHAnsi" w:hAnsi="Calibri"/>
      <w:szCs w:val="21"/>
      <w:lang w:eastAsia="en-US"/>
    </w:rPr>
  </w:style>
  <w:style w:type="paragraph" w:styleId="Titulek">
    <w:name w:val="caption"/>
    <w:basedOn w:val="Normln"/>
    <w:next w:val="Normln"/>
    <w:uiPriority w:val="35"/>
    <w:unhideWhenUsed/>
    <w:qFormat/>
    <w:rsid w:val="005D2C0E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3114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4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571</Words>
  <Characters>3372</Characters>
  <Application>Microsoft Office Word</Application>
  <DocSecurity>0</DocSecurity>
  <Lines>28</Lines>
  <Paragraphs>7</Paragraphs>
  <ScaleCrop>false</ScaleCrop>
  <Company/>
  <LinksUpToDate>false</LinksUpToDate>
  <CharactersWithSpaces>3936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Josiek</dc:creator>
  <cp:keywords/>
  <dc:description/>
  <cp:lastModifiedBy>David Josiek</cp:lastModifiedBy>
  <cp:revision>3</cp:revision>
  <dcterms:created xsi:type="dcterms:W3CDTF">2022-01-10T10:15:00Z</dcterms:created>
  <dcterms:modified xsi:type="dcterms:W3CDTF">2022-01-10T10:22:00Z</dcterms:modified>
</cp:coreProperties>
</file>